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92CD" w14:textId="7EC099C8" w:rsidR="00B55C57" w:rsidRPr="00F56A3B" w:rsidRDefault="005E5007" w:rsidP="005E5007">
      <w:pPr>
        <w:jc w:val="center"/>
        <w:rPr>
          <w:b/>
          <w:sz w:val="32"/>
          <w:szCs w:val="32"/>
        </w:rPr>
      </w:pPr>
      <w:r w:rsidRPr="00F56A3B">
        <w:rPr>
          <w:b/>
          <w:sz w:val="32"/>
          <w:szCs w:val="32"/>
        </w:rPr>
        <w:t>BIBLE REFERENCE</w:t>
      </w:r>
      <w:r w:rsidR="00096781">
        <w:rPr>
          <w:b/>
          <w:sz w:val="32"/>
          <w:szCs w:val="32"/>
        </w:rPr>
        <w:t>S</w:t>
      </w:r>
      <w:r w:rsidRPr="00F56A3B">
        <w:rPr>
          <w:b/>
          <w:sz w:val="32"/>
          <w:szCs w:val="32"/>
        </w:rPr>
        <w:t xml:space="preserve"> ABOUT IMMIGRANTS</w:t>
      </w:r>
    </w:p>
    <w:p w14:paraId="3992870C" w14:textId="77777777" w:rsidR="00F56A3B" w:rsidRDefault="00F56A3B" w:rsidP="006F78C5">
      <w:pPr>
        <w:rPr>
          <w:rFonts w:ascii="Helvetica Neue" w:hAnsi="Helvetica Neue"/>
          <w:b/>
          <w:sz w:val="24"/>
          <w:szCs w:val="24"/>
        </w:rPr>
      </w:pPr>
    </w:p>
    <w:p w14:paraId="01C4F1A2" w14:textId="77777777" w:rsidR="00C37B81" w:rsidRDefault="00C37B81" w:rsidP="006F78C5">
      <w:pPr>
        <w:rPr>
          <w:rFonts w:ascii="Helvetica Neue" w:hAnsi="Helvetica Neue"/>
          <w:b/>
          <w:sz w:val="24"/>
          <w:szCs w:val="24"/>
        </w:rPr>
      </w:pPr>
    </w:p>
    <w:p w14:paraId="31226800" w14:textId="77777777" w:rsidR="005E5007" w:rsidRPr="00C37B81" w:rsidRDefault="006F78C5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 xml:space="preserve">Exodus 23:9 </w:t>
      </w:r>
      <w:bookmarkStart w:id="0" w:name="_GoBack"/>
      <w:bookmarkEnd w:id="0"/>
    </w:p>
    <w:p w14:paraId="0FFC91F5" w14:textId="77777777" w:rsidR="006F78C5" w:rsidRPr="00C37B81" w:rsidRDefault="006F78C5" w:rsidP="006F78C5">
      <w:pPr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</w:pPr>
      <w:r w:rsidRPr="006F78C5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Do not oppress a foreigner;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6F78C5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you yourselves know how it feels to be foreigners, because you were foreigners in Egypt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.</w:t>
      </w:r>
    </w:p>
    <w:p w14:paraId="67782231" w14:textId="77777777" w:rsidR="006F78C5" w:rsidRPr="00C37B81" w:rsidRDefault="006F78C5" w:rsidP="006F78C5">
      <w:pPr>
        <w:rPr>
          <w:rFonts w:ascii="Helvetica Neue" w:eastAsia="Times New Roman" w:hAnsi="Helvetica Neue" w:cs="Times New Roman"/>
          <w:sz w:val="26"/>
          <w:szCs w:val="26"/>
        </w:rPr>
      </w:pPr>
    </w:p>
    <w:p w14:paraId="1DB9C31D" w14:textId="71B7F1AC" w:rsidR="00A16501" w:rsidRPr="00C37B81" w:rsidRDefault="00A16501" w:rsidP="006F78C5">
      <w:pPr>
        <w:rPr>
          <w:rFonts w:ascii="Helvetica Neue" w:eastAsia="Times New Roman" w:hAnsi="Helvetica Neue" w:cs="Times New Roman"/>
          <w:b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sz w:val="26"/>
          <w:szCs w:val="26"/>
        </w:rPr>
        <w:t>Leviticus 19:33</w:t>
      </w:r>
    </w:p>
    <w:p w14:paraId="7A7EE8DA" w14:textId="6D5D5AA0" w:rsidR="00A16501" w:rsidRPr="00C37B81" w:rsidRDefault="00A16501" w:rsidP="006F78C5">
      <w:pPr>
        <w:rPr>
          <w:rFonts w:ascii="Helvetica Neue" w:eastAsia="Times New Roman" w:hAnsi="Helvetica Neue" w:cs="Times New Roman"/>
          <w:sz w:val="26"/>
          <w:szCs w:val="26"/>
        </w:rPr>
      </w:pP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When a foreigner resides among you in your land, do not mistreat them</w:t>
      </w:r>
    </w:p>
    <w:p w14:paraId="38BF44B4" w14:textId="77777777" w:rsidR="00A16501" w:rsidRPr="006F78C5" w:rsidRDefault="00A16501" w:rsidP="006F78C5">
      <w:pPr>
        <w:rPr>
          <w:rFonts w:ascii="Helvetica Neue" w:eastAsia="Times New Roman" w:hAnsi="Helvetica Neue" w:cs="Times New Roman"/>
          <w:sz w:val="26"/>
          <w:szCs w:val="26"/>
        </w:rPr>
      </w:pPr>
    </w:p>
    <w:p w14:paraId="06C4A8DE" w14:textId="77777777" w:rsidR="006F78C5" w:rsidRPr="00C37B81" w:rsidRDefault="006F78C5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>Leviticus 19:34</w:t>
      </w:r>
    </w:p>
    <w:p w14:paraId="418EF1D0" w14:textId="77777777" w:rsidR="00F433B0" w:rsidRPr="00F433B0" w:rsidRDefault="00F433B0" w:rsidP="00F433B0">
      <w:pPr>
        <w:rPr>
          <w:rFonts w:ascii="Helvetica Neue" w:eastAsia="Times New Roman" w:hAnsi="Helvetica Neue" w:cs="Times New Roman"/>
          <w:sz w:val="26"/>
          <w:szCs w:val="26"/>
        </w:rPr>
      </w:pP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The foreigner residing among you must be treated as your native-born.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Love them as yourself,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for you were foreigners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in Egypt.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I am the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Lord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your God.</w:t>
      </w:r>
    </w:p>
    <w:p w14:paraId="23DF9600" w14:textId="77777777" w:rsidR="006F78C5" w:rsidRPr="00C37B81" w:rsidRDefault="006F78C5" w:rsidP="006F78C5">
      <w:pPr>
        <w:rPr>
          <w:rFonts w:ascii="Helvetica Neue" w:hAnsi="Helvetica Neue"/>
          <w:sz w:val="26"/>
          <w:szCs w:val="26"/>
        </w:rPr>
      </w:pPr>
    </w:p>
    <w:p w14:paraId="538A44E2" w14:textId="77777777" w:rsidR="00F433B0" w:rsidRPr="00C37B81" w:rsidRDefault="00F433B0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>Deuteronomy 10:19</w:t>
      </w:r>
    </w:p>
    <w:p w14:paraId="7A81657E" w14:textId="77777777" w:rsidR="00F433B0" w:rsidRPr="00F433B0" w:rsidRDefault="00F433B0" w:rsidP="00F433B0">
      <w:pPr>
        <w:rPr>
          <w:rFonts w:ascii="Helvetica Neue" w:eastAsia="Times New Roman" w:hAnsi="Helvetica Neue" w:cs="Times New Roman"/>
          <w:sz w:val="26"/>
          <w:szCs w:val="26"/>
        </w:rPr>
      </w:pP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And you are to love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those who are foreigners,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F433B0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for you yourselves were foreigners in Egypt.</w:t>
      </w:r>
    </w:p>
    <w:p w14:paraId="511F9958" w14:textId="77777777" w:rsidR="00F433B0" w:rsidRPr="00C37B81" w:rsidRDefault="00F433B0" w:rsidP="006F78C5">
      <w:pPr>
        <w:rPr>
          <w:rFonts w:ascii="Helvetica Neue" w:hAnsi="Helvetica Neue"/>
          <w:sz w:val="26"/>
          <w:szCs w:val="26"/>
        </w:rPr>
      </w:pPr>
    </w:p>
    <w:p w14:paraId="3FADC745" w14:textId="206881A9" w:rsidR="00C20941" w:rsidRPr="00C37B81" w:rsidRDefault="00A16501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>Deuteronomy 16:11</w:t>
      </w:r>
    </w:p>
    <w:p w14:paraId="4597FEB8" w14:textId="6923CE99" w:rsidR="00A16501" w:rsidRPr="00A16501" w:rsidRDefault="00A16501" w:rsidP="00A16501">
      <w:pPr>
        <w:rPr>
          <w:rFonts w:ascii="Helvetica Neue" w:eastAsia="Times New Roman" w:hAnsi="Helvetica Neue" w:cs="Times New Roman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…a</w:t>
      </w: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nd rejoice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before the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Lord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your God at the place he will choose as a dwelling for his Name—you, your sons and daughters, your male and female servants, the Levites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in your towns, and the foreigners,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A1650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the fatherless and the widows living among you.</w:t>
      </w:r>
    </w:p>
    <w:p w14:paraId="20D4D7D3" w14:textId="77777777" w:rsidR="00A16501" w:rsidRPr="00C37B81" w:rsidRDefault="00A16501" w:rsidP="006F78C5">
      <w:pPr>
        <w:rPr>
          <w:rFonts w:ascii="Helvetica Neue" w:hAnsi="Helvetica Neue"/>
          <w:sz w:val="26"/>
          <w:szCs w:val="26"/>
        </w:rPr>
      </w:pPr>
    </w:p>
    <w:p w14:paraId="444AA780" w14:textId="148EF445" w:rsidR="00F433B0" w:rsidRPr="00C37B81" w:rsidRDefault="00A8133B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>Deuteronomy 24:14</w:t>
      </w:r>
    </w:p>
    <w:p w14:paraId="2059BA06" w14:textId="77777777" w:rsidR="00A8133B" w:rsidRPr="00A8133B" w:rsidRDefault="00A8133B" w:rsidP="00A8133B">
      <w:pPr>
        <w:rPr>
          <w:rFonts w:ascii="Helvetica Neue" w:eastAsia="Times New Roman" w:hAnsi="Helvetica Neue" w:cs="Times New Roman"/>
          <w:sz w:val="26"/>
          <w:szCs w:val="26"/>
        </w:rPr>
      </w:pPr>
      <w:r w:rsidRPr="00A8133B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Do not take advantage of a hired worker who is poor and needy, whether that worker is a fellow Israelite or a foreigner residing in one of your towns.</w:t>
      </w:r>
    </w:p>
    <w:p w14:paraId="31A7DBFD" w14:textId="77777777" w:rsidR="00A8133B" w:rsidRPr="00C37B81" w:rsidRDefault="00A8133B" w:rsidP="006F78C5">
      <w:pPr>
        <w:rPr>
          <w:rFonts w:ascii="Helvetica Neue" w:hAnsi="Helvetica Neue"/>
          <w:sz w:val="26"/>
          <w:szCs w:val="26"/>
        </w:rPr>
      </w:pPr>
    </w:p>
    <w:p w14:paraId="2D423B04" w14:textId="78A7AB50" w:rsidR="00A8133B" w:rsidRPr="00C37B81" w:rsidRDefault="00260AB6" w:rsidP="006F78C5">
      <w:pPr>
        <w:rPr>
          <w:rFonts w:ascii="Helvetica Neue" w:hAnsi="Helvetica Neue"/>
          <w:b/>
          <w:sz w:val="26"/>
          <w:szCs w:val="26"/>
        </w:rPr>
      </w:pPr>
      <w:r w:rsidRPr="00C37B81">
        <w:rPr>
          <w:rFonts w:ascii="Helvetica Neue" w:hAnsi="Helvetica Neue"/>
          <w:b/>
          <w:sz w:val="26"/>
          <w:szCs w:val="26"/>
        </w:rPr>
        <w:t>Psalm 146:9</w:t>
      </w:r>
    </w:p>
    <w:p w14:paraId="3782105E" w14:textId="7EA17DC4" w:rsidR="00260AB6" w:rsidRPr="00C37B81" w:rsidRDefault="00260AB6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The Lord watches over the foreigner and sustains the fatherless and the widow, but he frustrates the ways of the wicked.</w:t>
      </w:r>
    </w:p>
    <w:p w14:paraId="0C00A8C1" w14:textId="77777777" w:rsidR="008A4274" w:rsidRPr="00C37B81" w:rsidRDefault="008A4274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1056A92A" w14:textId="2C084D23" w:rsidR="008A4274" w:rsidRPr="00C37B81" w:rsidRDefault="008A4274" w:rsidP="00260AB6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>Jeremiah 22:3</w:t>
      </w:r>
    </w:p>
    <w:p w14:paraId="5E0F6C24" w14:textId="77777777" w:rsidR="008A4274" w:rsidRPr="008A4274" w:rsidRDefault="008A4274" w:rsidP="008A4274">
      <w:pPr>
        <w:rPr>
          <w:rFonts w:ascii="Helvetica Neue" w:eastAsia="Times New Roman" w:hAnsi="Helvetica Neue" w:cs="Times New Roman"/>
          <w:sz w:val="26"/>
          <w:szCs w:val="26"/>
        </w:rPr>
      </w:pP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This is what the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Lord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says: Do what is just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and right. Rescue from the hand of the oppressor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the one who has been robbed. Do no wrong or violence to the foreigner, the fatherless or the widow,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and do not shed innocent blood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8A4274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in this place.</w:t>
      </w:r>
    </w:p>
    <w:p w14:paraId="1462CD94" w14:textId="77777777" w:rsidR="00260AB6" w:rsidRPr="00C37B81" w:rsidRDefault="00260AB6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750E3653" w14:textId="77777777" w:rsidR="00D449B5" w:rsidRPr="00C37B81" w:rsidRDefault="00D449B5" w:rsidP="00D449B5">
      <w:pPr>
        <w:rPr>
          <w:rFonts w:ascii="Helvetica Neue" w:eastAsia="Times New Roman" w:hAnsi="Helvetica Neue" w:cs="Times New Roman"/>
          <w:b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color w:val="000000"/>
          <w:sz w:val="26"/>
          <w:szCs w:val="26"/>
          <w:shd w:val="clear" w:color="auto" w:fill="FFFFFF"/>
        </w:rPr>
        <w:t>Ezequiel 47:22</w:t>
      </w:r>
    </w:p>
    <w:p w14:paraId="3D471181" w14:textId="77777777" w:rsidR="00D449B5" w:rsidRPr="00D449B5" w:rsidRDefault="00D449B5" w:rsidP="00D449B5">
      <w:pPr>
        <w:rPr>
          <w:rFonts w:ascii="Helvetica Neue" w:eastAsia="Times New Roman" w:hAnsi="Helvetica Neue" w:cs="Times New Roman"/>
          <w:sz w:val="26"/>
          <w:szCs w:val="26"/>
        </w:rPr>
      </w:pPr>
      <w:r w:rsidRPr="00D449B5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You are to allot it as an inheritance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D449B5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for yourselves and for the foreigners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D449B5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residing among you and who have children. You are to consider them as native-born Israelites; along with you they are to be allotted an inheritance among the tribes of Israel.</w:t>
      </w:r>
    </w:p>
    <w:p w14:paraId="5EBF8996" w14:textId="77777777" w:rsidR="00D449B5" w:rsidRDefault="00D449B5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47828417" w14:textId="77777777" w:rsidR="00C37B81" w:rsidRDefault="00C37B81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5C77FA29" w14:textId="77777777" w:rsidR="00C37B81" w:rsidRPr="00C37B81" w:rsidRDefault="00C37B81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1C9EDD88" w14:textId="77777777" w:rsidR="006472EA" w:rsidRPr="00C37B81" w:rsidRDefault="006472EA" w:rsidP="006472EA">
      <w:pPr>
        <w:rPr>
          <w:rFonts w:ascii="Helvetica Neue" w:eastAsia="Times New Roman" w:hAnsi="Helvetica Neue" w:cs="Times New Roman"/>
          <w:b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sz w:val="26"/>
          <w:szCs w:val="26"/>
        </w:rPr>
        <w:lastRenderedPageBreak/>
        <w:t>Zechariah 7:9-10</w:t>
      </w:r>
    </w:p>
    <w:p w14:paraId="15A578B6" w14:textId="77777777" w:rsidR="006472EA" w:rsidRPr="00C37B81" w:rsidRDefault="006472EA" w:rsidP="006472EA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“This is what the Lord Almighty said: ‘Administer true justice; show mercy and compassion to one another.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C37B81">
        <w:rPr>
          <w:rFonts w:ascii="Helvetica Neue" w:eastAsia="Times New Roman" w:hAnsi="Helvetica Neue" w:cs="Arial"/>
          <w:b/>
          <w:bCs/>
          <w:color w:val="000000"/>
          <w:sz w:val="26"/>
          <w:szCs w:val="26"/>
          <w:vertAlign w:val="superscript"/>
        </w:rPr>
        <w:t>10 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</w:rPr>
        <w:t>Do not oppress the widower the fatherless, the foreigner or the poor. Do not plot evil against each other.’</w:t>
      </w:r>
    </w:p>
    <w:p w14:paraId="7B20A9E5" w14:textId="77777777" w:rsidR="008A4274" w:rsidRPr="00C37B81" w:rsidRDefault="008A4274" w:rsidP="00260AB6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2D756688" w14:textId="191C51A2" w:rsidR="00260AB6" w:rsidRPr="00C37B81" w:rsidRDefault="00F56A3B" w:rsidP="00260AB6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>Matthew 25:35</w:t>
      </w:r>
    </w:p>
    <w:p w14:paraId="4DA248D0" w14:textId="5269C0CA" w:rsidR="00F56A3B" w:rsidRPr="00C37B81" w:rsidRDefault="00F56A3B" w:rsidP="00F56A3B">
      <w:pPr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</w:pPr>
      <w:r w:rsidRPr="00F56A3B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For I was hungry and you gave me something to eat, I was thirsty and you gave me something to drink, I was a stranger and you invited me in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.</w:t>
      </w:r>
    </w:p>
    <w:p w14:paraId="78873E67" w14:textId="77777777" w:rsidR="00D449B5" w:rsidRPr="00C37B81" w:rsidRDefault="00D449B5" w:rsidP="00F56A3B">
      <w:pPr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</w:pPr>
    </w:p>
    <w:p w14:paraId="3DFBEDE2" w14:textId="5FE1032F" w:rsidR="009358AC" w:rsidRPr="00C37B81" w:rsidRDefault="006472EA" w:rsidP="009358AC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C37B81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>Hebrews 13:2</w:t>
      </w:r>
    </w:p>
    <w:p w14:paraId="29C1535C" w14:textId="081495FB" w:rsidR="00260AB6" w:rsidRPr="00C37B81" w:rsidRDefault="006472EA" w:rsidP="006F78C5">
      <w:pPr>
        <w:rPr>
          <w:rFonts w:ascii="Helvetica Neue" w:eastAsia="Times New Roman" w:hAnsi="Helvetica Neue" w:cs="Times New Roman"/>
          <w:sz w:val="26"/>
          <w:szCs w:val="26"/>
        </w:rPr>
      </w:pPr>
      <w:r w:rsidRPr="006472EA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Do not forget to show hospitality to strangers,</w:t>
      </w:r>
      <w:r w:rsidRPr="00C37B81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 </w:t>
      </w:r>
      <w:r w:rsidRPr="006472EA">
        <w:rPr>
          <w:rFonts w:ascii="Helvetica Neue" w:eastAsia="Times New Roman" w:hAnsi="Helvetica Neue" w:cs="Times New Roman"/>
          <w:color w:val="000000"/>
          <w:sz w:val="26"/>
          <w:szCs w:val="26"/>
          <w:shd w:val="clear" w:color="auto" w:fill="FFFFFF"/>
        </w:rPr>
        <w:t>for by so doing some people have shown hospitality to angels without knowing it.</w:t>
      </w:r>
    </w:p>
    <w:sectPr w:rsidR="00260AB6" w:rsidRPr="00C37B81" w:rsidSect="00C37B8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7"/>
    <w:rsid w:val="00096781"/>
    <w:rsid w:val="00260AB6"/>
    <w:rsid w:val="004E4189"/>
    <w:rsid w:val="005E5007"/>
    <w:rsid w:val="006472EA"/>
    <w:rsid w:val="006F78C5"/>
    <w:rsid w:val="008A4274"/>
    <w:rsid w:val="009358AC"/>
    <w:rsid w:val="00A16501"/>
    <w:rsid w:val="00A8133B"/>
    <w:rsid w:val="00B55C57"/>
    <w:rsid w:val="00BC47A9"/>
    <w:rsid w:val="00C20941"/>
    <w:rsid w:val="00C37B81"/>
    <w:rsid w:val="00D449B5"/>
    <w:rsid w:val="00F433B0"/>
    <w:rsid w:val="00F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88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8C5"/>
  </w:style>
  <w:style w:type="character" w:customStyle="1" w:styleId="small-caps">
    <w:name w:val="small-caps"/>
    <w:basedOn w:val="DefaultParagraphFont"/>
    <w:rsid w:val="00F433B0"/>
  </w:style>
  <w:style w:type="character" w:customStyle="1" w:styleId="text">
    <w:name w:val="text"/>
    <w:basedOn w:val="DefaultParagraphFont"/>
    <w:rsid w:val="00260AB6"/>
  </w:style>
  <w:style w:type="character" w:customStyle="1" w:styleId="indent-1-breaks">
    <w:name w:val="indent-1-breaks"/>
    <w:basedOn w:val="DefaultParagraphFont"/>
    <w:rsid w:val="0026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2017-08-01T17:41:00Z</dcterms:created>
  <dcterms:modified xsi:type="dcterms:W3CDTF">2017-08-01T18:25:00Z</dcterms:modified>
</cp:coreProperties>
</file>